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F0CE5" w:rsidRDefault="00000000" w:rsidP="0067086D">
      <w:pPr>
        <w:pStyle w:val="2"/>
        <w:spacing w:before="0" w:after="120" w:line="360" w:lineRule="auto"/>
        <w:jc w:val="center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项目简要文档说明：蛋白质结构质量检测器</w:t>
      </w:r>
    </w:p>
    <w:p w14:paraId="00000002" w14:textId="77777777" w:rsidR="002F0CE5" w:rsidRDefault="00000000" w:rsidP="0067086D">
      <w:pPr>
        <w:pStyle w:val="3"/>
        <w:spacing w:before="0" w:after="120" w:line="360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 项目目标</w:t>
      </w:r>
    </w:p>
    <w:p w14:paraId="00000003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本项目旨在开发一个Python程序，用于评估给定蛋白质PDB（Protein Data Bank）文件的结构质量。通过分析PDB文件中的原子和残基信息，程序将根据一系列预定义的标准，判断蛋白质结构是否属于低质量。这有助于研究人员快速筛选出可能存在实验或解析缺陷的结构。</w:t>
      </w:r>
    </w:p>
    <w:p w14:paraId="00000004" w14:textId="77777777" w:rsidR="002F0CE5" w:rsidRDefault="00000000" w:rsidP="0067086D">
      <w:pPr>
        <w:pStyle w:val="3"/>
        <w:spacing w:before="0" w:after="120" w:line="360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 代码实现目标和主要思路</w:t>
      </w:r>
    </w:p>
    <w:p w14:paraId="00000005" w14:textId="77777777" w:rsidR="002F0CE5" w:rsidRDefault="00000000" w:rsidP="0067086D">
      <w:pPr>
        <w:pStyle w:val="4"/>
        <w:spacing w:before="0" w:after="120" w:line="360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2.1 主要模块和功能</w:t>
      </w:r>
    </w:p>
    <w:p w14:paraId="00000006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程序主要由以下几个部分组成：</w:t>
      </w:r>
    </w:p>
    <w:p w14:paraId="00000007" w14:textId="77777777" w:rsidR="002F0CE5" w:rsidRDefault="00000000" w:rsidP="0067086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PDB文件</w:t>
      </w: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解析器</w:t>
      </w:r>
      <w:proofErr w:type="gram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parse_pdb_file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</w:p>
    <w:p w14:paraId="00000008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85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从PDB文件中准确提取原子（ATOM, HETATM）和残基信息，以及可能的分辨率信息。</w:t>
      </w:r>
    </w:p>
    <w:p w14:paraId="00000009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85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思路:</w:t>
      </w:r>
    </w:p>
    <w:p w14:paraId="0000000A" w14:textId="0B9909CE" w:rsidR="002F0CE5" w:rsidRDefault="00000000" w:rsidP="0067086D">
      <w:pPr>
        <w:pStyle w:val="a5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Chars="0"/>
      </w:pPr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逐行读取PDB</w:t>
      </w:r>
      <w:r w:rsidRPr="0067086D">
        <w:rPr>
          <w:rFonts w:ascii="宋体" w:eastAsia="宋体" w:hAnsi="宋体" w:cs="宋体" w:hint="eastAsia"/>
          <w:color w:val="1B1C1D"/>
          <w:sz w:val="24"/>
          <w:szCs w:val="24"/>
        </w:rPr>
        <w:t>文件。</w:t>
      </w:r>
    </w:p>
    <w:p w14:paraId="0000000B" w14:textId="77777777" w:rsidR="002F0CE5" w:rsidRDefault="00000000" w:rsidP="0067086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宋体" w:eastAsia="宋体" w:hAnsi="宋体" w:cs="宋体" w:hint="eastAsia"/>
          <w:color w:val="1B1C1D"/>
          <w:sz w:val="24"/>
          <w:szCs w:val="24"/>
        </w:rPr>
        <w:t>识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别以 "ATOM" 或 "HETATM" 开头的行，并根据PDB格式规范（PDB Format Guide）解析出原子的各种属性（原子序列号、原子名、残基名、链ID、坐标、B因子、占有率等）。</w:t>
      </w:r>
    </w:p>
    <w:p w14:paraId="0000000C" w14:textId="77777777" w:rsidR="002F0CE5" w:rsidRDefault="00000000" w:rsidP="0067086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将解析后的原子封装成Atom对象。</w:t>
      </w:r>
    </w:p>
    <w:p w14:paraId="0000000D" w14:textId="77777777" w:rsidR="002F0CE5" w:rsidRDefault="00000000" w:rsidP="0067086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将属于同一残基的原子聚合到Residue对象中，方便后续基于残基的检查。</w:t>
      </w:r>
    </w:p>
    <w:p w14:paraId="0000000E" w14:textId="77777777" w:rsidR="002F0CE5" w:rsidRDefault="00000000" w:rsidP="0067086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尝试从 REMARK 2 或 REMARK 3 中提取X射线衍射分辨率信息。</w:t>
      </w:r>
    </w:p>
    <w:p w14:paraId="0000000F" w14:textId="77777777" w:rsidR="002F0CE5" w:rsidRDefault="00000000" w:rsidP="0067086D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返回包含所有原子、残基和分辨率的字典。</w:t>
      </w:r>
    </w:p>
    <w:p w14:paraId="00000010" w14:textId="77777777" w:rsidR="002F0CE5" w:rsidRDefault="00000000" w:rsidP="0067086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质量检测函数: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针对每个低质量判断标准，编写独立的函数进行检查。每个函数都返回一个布尔值（是否低质量）和一条详细说明信息。</w:t>
      </w:r>
    </w:p>
    <w:p w14:paraId="00000011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85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2.1.1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check_non_standard_amino_acid_percentage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(非标准氨基酸占比):</w:t>
      </w:r>
    </w:p>
    <w:p w14:paraId="00000012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判断蛋白质结构中非标准氨基酸的比例是否过高。</w:t>
      </w:r>
    </w:p>
    <w:p w14:paraId="00000013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思路:</w:t>
      </w:r>
    </w:p>
    <w:p w14:paraId="00000014" w14:textId="44375EA6" w:rsidR="002F0CE5" w:rsidRDefault="00000000" w:rsidP="0067086D">
      <w:pPr>
        <w:pStyle w:val="a5"/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Chars="0"/>
      </w:pPr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遍历所有解析到的残基。</w:t>
      </w:r>
    </w:p>
    <w:p w14:paraId="00000015" w14:textId="77777777" w:rsidR="002F0CE5" w:rsidRDefault="00000000" w:rsidP="0067086D">
      <w:pPr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宋体" w:eastAsia="宋体" w:hAnsi="宋体" w:cs="宋体" w:hint="eastAsia"/>
          <w:color w:val="1B1C1D"/>
          <w:sz w:val="24"/>
          <w:szCs w:val="24"/>
        </w:rPr>
        <w:t>维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护一个已知标准氨基酸的集合 (STANDARD_AMINO_ACIDS)。</w:t>
      </w:r>
    </w:p>
    <w:p w14:paraId="00000016" w14:textId="77777777" w:rsidR="002F0CE5" w:rsidRDefault="00000000" w:rsidP="0067086D">
      <w:pPr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统计非标准氨基酸残基的数量和总残基数量。</w:t>
      </w:r>
    </w:p>
    <w:p w14:paraId="00000017" w14:textId="77777777" w:rsidR="002F0CE5" w:rsidRDefault="00000000" w:rsidP="0067086D">
      <w:pPr>
        <w:numPr>
          <w:ilvl w:val="3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计算非标准氨基酸的百分比。如果超过50%，则标记为低质量。</w:t>
      </w:r>
    </w:p>
    <w:p w14:paraId="00000018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85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2.1.2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check_missing_backbone_atoms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(缺失主链原子):</w:t>
      </w:r>
    </w:p>
    <w:p w14:paraId="00000019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检查蛋白质主链（N, CA, C, O原子）的完整性。</w:t>
      </w:r>
    </w:p>
    <w:p w14:paraId="0000001A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思路:</w:t>
      </w:r>
    </w:p>
    <w:p w14:paraId="0000001B" w14:textId="6BA6B640" w:rsidR="002F0CE5" w:rsidRDefault="00000000" w:rsidP="0067086D">
      <w:pPr>
        <w:pStyle w:val="a5"/>
        <w:numPr>
          <w:ilvl w:val="3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Chars="0"/>
      </w:pPr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遍历每个蛋白质残基。</w:t>
      </w:r>
    </w:p>
    <w:p w14:paraId="0000001C" w14:textId="77777777" w:rsidR="002F0CE5" w:rsidRDefault="00000000" w:rsidP="0067086D">
      <w:pPr>
        <w:numPr>
          <w:ilvl w:val="3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宋体" w:eastAsia="宋体" w:hAnsi="宋体" w:cs="宋体" w:hint="eastAsia"/>
          <w:color w:val="1B1C1D"/>
          <w:sz w:val="24"/>
          <w:szCs w:val="24"/>
        </w:rPr>
        <w:t>检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查该残基是否包含完整的N、CA、C、O原子。</w:t>
      </w:r>
    </w:p>
    <w:p w14:paraId="0000001D" w14:textId="77777777" w:rsidR="002F0CE5" w:rsidRDefault="00000000" w:rsidP="0067086D">
      <w:pPr>
        <w:numPr>
          <w:ilvl w:val="3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统计缺失主链原子的残基数量。如果缺失残基的百分比超过预设阈值（例如10%），则标记为低质量。</w:t>
      </w:r>
    </w:p>
    <w:p w14:paraId="0000001E" w14:textId="77777777" w:rsidR="002F0CE5" w:rsidRDefault="00000000" w:rsidP="0067086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2.1.3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check_b_factor_deviation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(B因子/温度因子异常):</w:t>
      </w:r>
    </w:p>
    <w:p w14:paraId="0000001F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检测结构中原子的B因子是否异常（平均值过高或波动过大），这通常反映了原子的无序性或结构解析的质量问题。</w:t>
      </w:r>
    </w:p>
    <w:p w14:paraId="00000020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思路:</w:t>
      </w:r>
    </w:p>
    <w:p w14:paraId="00000021" w14:textId="56238160" w:rsidR="002F0CE5" w:rsidRDefault="00000000" w:rsidP="0067086D">
      <w:pPr>
        <w:pStyle w:val="a5"/>
        <w:numPr>
          <w:ilvl w:val="3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Chars="0"/>
      </w:pPr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提取所有原子的B</w:t>
      </w:r>
      <w:r w:rsidRPr="0067086D">
        <w:rPr>
          <w:rFonts w:ascii="宋体" w:eastAsia="宋体" w:hAnsi="宋体" w:cs="宋体" w:hint="eastAsia"/>
          <w:color w:val="1B1C1D"/>
          <w:sz w:val="24"/>
          <w:szCs w:val="24"/>
        </w:rPr>
        <w:t>因子值。</w:t>
      </w:r>
    </w:p>
    <w:p w14:paraId="00000022" w14:textId="77777777" w:rsidR="002F0CE5" w:rsidRDefault="00000000" w:rsidP="0067086D">
      <w:pPr>
        <w:numPr>
          <w:ilvl w:val="3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宋体" w:eastAsia="宋体" w:hAnsi="宋体" w:cs="宋体" w:hint="eastAsia"/>
          <w:color w:val="1B1C1D"/>
          <w:sz w:val="24"/>
          <w:szCs w:val="24"/>
        </w:rPr>
        <w:t>计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算所有B因子的平均值和标准差。</w:t>
      </w:r>
    </w:p>
    <w:p w14:paraId="00000023" w14:textId="77777777" w:rsidR="002F0CE5" w:rsidRDefault="00000000" w:rsidP="0067086D">
      <w:pPr>
        <w:numPr>
          <w:ilvl w:val="3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如果平均B因子超过阈值（例如50.0），或者B因子的标准差超过阈值（例如20.0），则标记为低质量。</w:t>
      </w:r>
    </w:p>
    <w:p w14:paraId="00000024" w14:textId="77777777" w:rsidR="002F0CE5" w:rsidRDefault="00000000" w:rsidP="0067086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2.1.4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check_atom_clashes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(原子间严重碰撞):</w:t>
      </w:r>
    </w:p>
    <w:p w14:paraId="00000025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检查结构中是否存在原子间距离过近（小于物理合理距离）的现象，这表明模型中存在严重的立体排斥。</w:t>
      </w:r>
    </w:p>
    <w:p w14:paraId="00000026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思路:</w:t>
      </w:r>
    </w:p>
    <w:p w14:paraId="00000027" w14:textId="324FE782" w:rsidR="002F0CE5" w:rsidRDefault="00000000" w:rsidP="0067086D">
      <w:pPr>
        <w:pStyle w:val="a5"/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Chars="0"/>
      </w:pPr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遍历所有</w:t>
      </w:r>
      <w:proofErr w:type="gramStart"/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非键合</w:t>
      </w:r>
      <w:proofErr w:type="gramEnd"/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原子对（简化处理：排除同一残基内的原子对）。</w:t>
      </w:r>
    </w:p>
    <w:p w14:paraId="00000028" w14:textId="77777777" w:rsidR="002F0CE5" w:rsidRDefault="00000000" w:rsidP="0067086D">
      <w:pPr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宋体" w:eastAsia="宋体" w:hAnsi="宋体" w:cs="宋体" w:hint="eastAsia"/>
          <w:color w:val="1B1C1D"/>
          <w:sz w:val="24"/>
          <w:szCs w:val="24"/>
        </w:rPr>
        <w:t>计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算每对原子间的欧几里得距离。</w:t>
      </w:r>
    </w:p>
    <w:p w14:paraId="00000029" w14:textId="77777777" w:rsidR="002F0CE5" w:rsidRDefault="00000000" w:rsidP="0067086D">
      <w:pPr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如果距离小于预设的碰撞阈值（例如1.5 Å），则标记为低质量。</w:t>
      </w:r>
    </w:p>
    <w:p w14:paraId="0000002A" w14:textId="77777777" w:rsidR="002F0CE5" w:rsidRDefault="00000000" w:rsidP="0067086D">
      <w:pPr>
        <w:numPr>
          <w:ilvl w:val="3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注: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对于大型结构，直接的N^2检查效率低下。在实际生产环境中，应考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虑使用KD-Tree等空间索引方法进行优化。本项目为简化演示，采用直观的N^2检查。</w:t>
      </w:r>
    </w:p>
    <w:p w14:paraId="0000002B" w14:textId="77777777" w:rsidR="002F0CE5" w:rsidRDefault="00000000" w:rsidP="0067086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2.1.5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check_chain_breaks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(异常的肽链连接/链断裂):</w:t>
      </w:r>
    </w:p>
    <w:p w14:paraId="0000002C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检查蛋白质链中连续残基之间肽键的完整性。</w:t>
      </w:r>
    </w:p>
    <w:p w14:paraId="0000002D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思路:</w:t>
      </w:r>
    </w:p>
    <w:p w14:paraId="0000002E" w14:textId="469958C3" w:rsidR="002F0CE5" w:rsidRDefault="00000000" w:rsidP="0067086D">
      <w:pPr>
        <w:pStyle w:val="a5"/>
        <w:numPr>
          <w:ilvl w:val="3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Chars="0"/>
      </w:pPr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遍历按链和序列号排序的连续残基对。</w:t>
      </w:r>
    </w:p>
    <w:p w14:paraId="0000002F" w14:textId="77777777" w:rsidR="002F0CE5" w:rsidRDefault="00000000" w:rsidP="0067086D">
      <w:pPr>
        <w:numPr>
          <w:ilvl w:val="3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宋体" w:eastAsia="宋体" w:hAnsi="宋体" w:cs="宋体" w:hint="eastAsia"/>
          <w:color w:val="1B1C1D"/>
          <w:sz w:val="24"/>
          <w:szCs w:val="24"/>
        </w:rPr>
        <w:t>计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算前一个残基的C原子和后一个残基的N原子之间的距离。</w:t>
      </w:r>
    </w:p>
    <w:p w14:paraId="00000030" w14:textId="77777777" w:rsidR="002F0CE5" w:rsidRDefault="00000000" w:rsidP="0067086D">
      <w:pPr>
        <w:numPr>
          <w:ilvl w:val="3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如果距离远超标准肽键长度（例如大于2.0 Å），则认为可能存在链断裂。</w:t>
      </w:r>
    </w:p>
    <w:p w14:paraId="00000031" w14:textId="77777777" w:rsidR="002F0CE5" w:rsidRDefault="00000000" w:rsidP="0067086D">
      <w:pPr>
        <w:numPr>
          <w:ilvl w:val="3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同时，也检查同一链上是否存在序列号不连续的情况，这可能意味着缺失了中间的残基。</w:t>
      </w:r>
    </w:p>
    <w:p w14:paraId="00000032" w14:textId="77777777" w:rsidR="002F0CE5" w:rsidRDefault="00000000" w:rsidP="0067086D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2.1.6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check_resolution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(分辨率过低):</w:t>
      </w:r>
    </w:p>
    <w:p w14:paraId="00000033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利用PDB文件头中提供的实验分辨率信息来判断结构的质量。</w:t>
      </w:r>
    </w:p>
    <w:p w14:paraId="00000034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90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思路:</w:t>
      </w:r>
    </w:p>
    <w:p w14:paraId="00000035" w14:textId="6293B3C6" w:rsidR="002F0CE5" w:rsidRDefault="00000000" w:rsidP="0067086D">
      <w:pPr>
        <w:pStyle w:val="a5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Chars="0"/>
      </w:pPr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从PDB</w:t>
      </w:r>
      <w:proofErr w:type="gramStart"/>
      <w:r w:rsidRPr="0067086D">
        <w:rPr>
          <w:rFonts w:ascii="宋体" w:eastAsia="宋体" w:hAnsi="宋体" w:cs="宋体" w:hint="eastAsia"/>
          <w:color w:val="1B1C1D"/>
          <w:sz w:val="24"/>
          <w:szCs w:val="24"/>
        </w:rPr>
        <w:t>解析器</w:t>
      </w:r>
      <w:proofErr w:type="gramEnd"/>
      <w:r w:rsidRPr="0067086D">
        <w:rPr>
          <w:rFonts w:ascii="宋体" w:eastAsia="宋体" w:hAnsi="宋体" w:cs="宋体" w:hint="eastAsia"/>
          <w:color w:val="1B1C1D"/>
          <w:sz w:val="24"/>
          <w:szCs w:val="24"/>
        </w:rPr>
        <w:t>中获取分辨率值。</w:t>
      </w:r>
    </w:p>
    <w:p w14:paraId="00000036" w14:textId="77777777" w:rsidR="002F0CE5" w:rsidRDefault="00000000" w:rsidP="0067086D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宋体" w:eastAsia="宋体" w:hAnsi="宋体" w:cs="宋体" w:hint="eastAsia"/>
          <w:color w:val="1B1C1D"/>
          <w:sz w:val="24"/>
          <w:szCs w:val="24"/>
        </w:rPr>
        <w:t>如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果分辨率值存在且高于预设阈值（例如3.0 Å），则认为结构质量较低。高分辨率（小Å值）通常意味着更高质量的结构。</w:t>
      </w:r>
    </w:p>
    <w:p w14:paraId="00000037" w14:textId="77777777" w:rsidR="002F0CE5" w:rsidRDefault="00000000" w:rsidP="0067086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主检测逻辑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detect_low_quality_structure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):</w:t>
      </w:r>
    </w:p>
    <w:p w14:paraId="00000038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85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协调调用所有质量检测函数，并汇总结果。</w:t>
      </w:r>
    </w:p>
    <w:p w14:paraId="00000039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85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思路:</w:t>
      </w:r>
    </w:p>
    <w:p w14:paraId="0000003A" w14:textId="00660CA0" w:rsidR="002F0CE5" w:rsidRDefault="00000000" w:rsidP="0067086D">
      <w:pPr>
        <w:pStyle w:val="a5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Chars="0"/>
      </w:pPr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调用 </w:t>
      </w:r>
      <w:proofErr w:type="spellStart"/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parse_pdb_file</w:t>
      </w:r>
      <w:proofErr w:type="spellEnd"/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Pr="0067086D">
        <w:rPr>
          <w:rFonts w:ascii="宋体" w:eastAsia="宋体" w:hAnsi="宋体" w:cs="宋体" w:hint="eastAsia"/>
          <w:color w:val="1B1C1D"/>
          <w:sz w:val="24"/>
          <w:szCs w:val="24"/>
        </w:rPr>
        <w:t>解析输入</w:t>
      </w:r>
      <w:r w:rsidRPr="0067086D">
        <w:rPr>
          <w:rFonts w:ascii="Google Sans Text" w:eastAsia="Google Sans Text" w:hAnsi="Google Sans Text" w:cs="Google Sans Text"/>
          <w:color w:val="1B1C1D"/>
          <w:sz w:val="24"/>
          <w:szCs w:val="24"/>
        </w:rPr>
        <w:t>PDB</w:t>
      </w:r>
      <w:r w:rsidRPr="0067086D">
        <w:rPr>
          <w:rFonts w:ascii="宋体" w:eastAsia="宋体" w:hAnsi="宋体" w:cs="宋体" w:hint="eastAsia"/>
          <w:color w:val="1B1C1D"/>
          <w:sz w:val="24"/>
          <w:szCs w:val="24"/>
        </w:rPr>
        <w:t>文件。</w:t>
      </w:r>
    </w:p>
    <w:p w14:paraId="0000003B" w14:textId="77777777" w:rsidR="002F0CE5" w:rsidRDefault="00000000" w:rsidP="0067086D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宋体" w:eastAsia="宋体" w:hAnsi="宋体" w:cs="宋体" w:hint="eastAsia"/>
          <w:color w:val="1B1C1D"/>
          <w:sz w:val="24"/>
          <w:szCs w:val="24"/>
        </w:rPr>
        <w:t>依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次调用每个 check_ 函数。</w:t>
      </w:r>
    </w:p>
    <w:p w14:paraId="0000003C" w14:textId="77777777" w:rsidR="002F0CE5" w:rsidRDefault="00000000" w:rsidP="0067086D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将所有发现的问题收集到一个列表中。</w:t>
      </w:r>
    </w:p>
    <w:p w14:paraId="0000003D" w14:textId="77777777" w:rsidR="002F0CE5" w:rsidRDefault="00000000" w:rsidP="0067086D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根据是否存在问题，返回“低质量”或“高质量”的最终判定，并附带详细的问题描述。</w:t>
      </w:r>
    </w:p>
    <w:p w14:paraId="0000003E" w14:textId="77777777" w:rsidR="002F0CE5" w:rsidRDefault="00000000" w:rsidP="0067086D">
      <w:pPr>
        <w:pStyle w:val="4"/>
        <w:spacing w:before="120" w:after="120" w:line="360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2.2 核心数据结构</w:t>
      </w:r>
    </w:p>
    <w:p w14:paraId="0000003F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Atom 类: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封装PDB文件中一行ATOM或HETATM记录的属性，提供方便的访问接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口。</w:t>
      </w:r>
    </w:p>
    <w:p w14:paraId="00000040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65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Residue 类: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封装单个残基的所有原子信息，并提供获取特定原子、判断是否为标准氨基酸等方法。</w:t>
      </w:r>
    </w:p>
    <w:p w14:paraId="00000041" w14:textId="77777777" w:rsidR="002F0CE5" w:rsidRDefault="00000000" w:rsidP="0067086D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left="465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解析结果字典: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包含 atoms (所有Atom对象的列表)、residues (所有Residue对象的列表) 和 resolution (分辨率值)。</w:t>
      </w:r>
    </w:p>
    <w:p w14:paraId="00000042" w14:textId="77777777" w:rsidR="002F0CE5" w:rsidRDefault="00000000" w:rsidP="0067086D">
      <w:pPr>
        <w:pStyle w:val="4"/>
        <w:spacing w:before="120" w:after="120" w:line="360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2.3 流程示意图</w:t>
      </w:r>
    </w:p>
    <w:p w14:paraId="00000043" w14:textId="21E0AFA7" w:rsidR="002F0CE5" w:rsidRDefault="0067086D" w:rsidP="0067086D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BF6A37" wp14:editId="215AA3F0">
            <wp:extent cx="5939155" cy="8229600"/>
            <wp:effectExtent l="0" t="0" r="4445" b="0"/>
            <wp:docPr id="1376076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62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0CE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77A9DF2E-8299-4AB7-B5F4-9FD081339D0A}"/>
    <w:embedBold r:id="rId2" w:fontKey="{0341092A-84F1-44C8-A76D-B0ABDF6AACF9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B203AA92-99FE-4EDB-B23F-1534B554CF3A}"/>
    <w:embedItalic r:id="rId4" w:fontKey="{05BBD490-64FA-4833-B7C8-9401EE6D4450}"/>
  </w:font>
  <w:font w:name="Google Sans">
    <w:charset w:val="00"/>
    <w:family w:val="auto"/>
    <w:pitch w:val="default"/>
    <w:embedRegular r:id="rId5" w:fontKey="{9D4DC06D-4618-498A-83AF-78F5385E2B7A}"/>
    <w:embedBold r:id="rId6" w:fontKey="{040259E3-A53B-47A7-A98F-658FDCCDC0B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B26CE62-B893-4EE4-93B9-9866E52D01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154668C-EE38-4426-97E7-41035647795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F06FA"/>
    <w:multiLevelType w:val="multilevel"/>
    <w:tmpl w:val="53B2259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Google Sans Text" w:eastAsiaTheme="minorEastAsia" w:hAnsi="Google Sans Text" w:cs="Google Sans Tex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6853BE3"/>
    <w:multiLevelType w:val="multilevel"/>
    <w:tmpl w:val="ED66F1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Google Sans Text" w:eastAsiaTheme="minorEastAsia" w:hAnsi="Google Sans Text" w:cs="Google Sans Tex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9E926FC"/>
    <w:multiLevelType w:val="multilevel"/>
    <w:tmpl w:val="7D8015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D60110D"/>
    <w:multiLevelType w:val="multilevel"/>
    <w:tmpl w:val="C5F26C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79A0905"/>
    <w:multiLevelType w:val="multilevel"/>
    <w:tmpl w:val="7542DE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845081E"/>
    <w:multiLevelType w:val="multilevel"/>
    <w:tmpl w:val="2CE6EAB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9710A44"/>
    <w:multiLevelType w:val="multilevel"/>
    <w:tmpl w:val="2C42487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Google Sans Text" w:eastAsiaTheme="minorEastAsia" w:hAnsi="Google Sans Text" w:cs="Google Sans Tex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CE509CB"/>
    <w:multiLevelType w:val="multilevel"/>
    <w:tmpl w:val="BF34CF3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E815369"/>
    <w:multiLevelType w:val="multilevel"/>
    <w:tmpl w:val="515462A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113676F"/>
    <w:multiLevelType w:val="multilevel"/>
    <w:tmpl w:val="999C66D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Google Sans Text" w:eastAsiaTheme="minorEastAsia" w:hAnsi="Google Sans Text" w:cs="Google Sans Tex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2755CF1"/>
    <w:multiLevelType w:val="multilevel"/>
    <w:tmpl w:val="3354A4B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Google Sans Text" w:eastAsiaTheme="minorEastAsia" w:hAnsi="Google Sans Text" w:cs="Google Sans Tex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58C6A77"/>
    <w:multiLevelType w:val="multilevel"/>
    <w:tmpl w:val="710E955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0595BBF"/>
    <w:multiLevelType w:val="multilevel"/>
    <w:tmpl w:val="C34232F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Google Sans Text" w:eastAsiaTheme="minorEastAsia" w:hAnsi="Google Sans Text" w:cs="Google Sans Tex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A1839C4"/>
    <w:multiLevelType w:val="multilevel"/>
    <w:tmpl w:val="C272044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BE1373E"/>
    <w:multiLevelType w:val="multilevel"/>
    <w:tmpl w:val="03B20F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E7B7BC6"/>
    <w:multiLevelType w:val="multilevel"/>
    <w:tmpl w:val="458684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C031FEA"/>
    <w:multiLevelType w:val="multilevel"/>
    <w:tmpl w:val="F8AA4F4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Google Sans Text" w:eastAsiaTheme="minorEastAsia" w:hAnsi="Google Sans Text" w:cs="Google Sans Tex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D072E02"/>
    <w:multiLevelType w:val="multilevel"/>
    <w:tmpl w:val="9774C84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695" w:hanging="360"/>
      </w:pPr>
      <w:rPr>
        <w:rFonts w:ascii="Google Sans Text" w:eastAsiaTheme="minorEastAsia" w:hAnsi="Google Sans Text" w:cs="Google Sans Text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79283583"/>
    <w:multiLevelType w:val="multilevel"/>
    <w:tmpl w:val="2884CF0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06416365">
    <w:abstractNumId w:val="18"/>
  </w:num>
  <w:num w:numId="2" w16cid:durableId="1211384441">
    <w:abstractNumId w:val="12"/>
  </w:num>
  <w:num w:numId="3" w16cid:durableId="2112508358">
    <w:abstractNumId w:val="15"/>
  </w:num>
  <w:num w:numId="4" w16cid:durableId="291402300">
    <w:abstractNumId w:val="0"/>
  </w:num>
  <w:num w:numId="5" w16cid:durableId="555237693">
    <w:abstractNumId w:val="3"/>
  </w:num>
  <w:num w:numId="6" w16cid:durableId="1900436742">
    <w:abstractNumId w:val="8"/>
  </w:num>
  <w:num w:numId="7" w16cid:durableId="1477602506">
    <w:abstractNumId w:val="1"/>
  </w:num>
  <w:num w:numId="8" w16cid:durableId="503670048">
    <w:abstractNumId w:val="14"/>
  </w:num>
  <w:num w:numId="9" w16cid:durableId="1320379422">
    <w:abstractNumId w:val="4"/>
  </w:num>
  <w:num w:numId="10" w16cid:durableId="1871381117">
    <w:abstractNumId w:val="16"/>
  </w:num>
  <w:num w:numId="11" w16cid:durableId="817258770">
    <w:abstractNumId w:val="13"/>
  </w:num>
  <w:num w:numId="12" w16cid:durableId="93674710">
    <w:abstractNumId w:val="10"/>
  </w:num>
  <w:num w:numId="13" w16cid:durableId="1291206482">
    <w:abstractNumId w:val="2"/>
  </w:num>
  <w:num w:numId="14" w16cid:durableId="1845778593">
    <w:abstractNumId w:val="17"/>
  </w:num>
  <w:num w:numId="15" w16cid:durableId="1272476098">
    <w:abstractNumId w:val="7"/>
  </w:num>
  <w:num w:numId="16" w16cid:durableId="266934862">
    <w:abstractNumId w:val="9"/>
  </w:num>
  <w:num w:numId="17" w16cid:durableId="629749623">
    <w:abstractNumId w:val="5"/>
  </w:num>
  <w:num w:numId="18" w16cid:durableId="770974727">
    <w:abstractNumId w:val="6"/>
  </w:num>
  <w:num w:numId="19" w16cid:durableId="158645719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0CE5"/>
    <w:rsid w:val="002F0CE5"/>
    <w:rsid w:val="0067086D"/>
    <w:rsid w:val="00ED4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3DA9E"/>
  <w15:docId w15:val="{CA3DE9C8-D569-40FB-8987-836B805E3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67086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307</Words>
  <Characters>1752</Characters>
  <Application>Microsoft Office Word</Application>
  <DocSecurity>0</DocSecurity>
  <Lines>14</Lines>
  <Paragraphs>4</Paragraphs>
  <ScaleCrop>false</ScaleCrop>
  <Company/>
  <LinksUpToDate>false</LinksUpToDate>
  <CharactersWithSpaces>2055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Yurko DB</cp:lastModifiedBy>
  <cp:revision>2</cp:revision>
  <dcterms:created xsi:type="dcterms:W3CDTF">2025-06-09T08:49:00Z</dcterms:created>
  <dcterms:modified xsi:type="dcterms:W3CDTF">2025-06-09T08:51:00Z</dcterms:modified>
</cp:coreProperties>
</file>